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0EC0" w14:textId="3D66A1F7" w:rsidR="00062577" w:rsidRDefault="00467EEE">
      <w:r>
        <w:t>Enriching Activity – Supplements Lesson 1</w:t>
      </w:r>
    </w:p>
    <w:p w14:paraId="2DD7A210" w14:textId="3DE28A5F" w:rsidR="00467EEE" w:rsidRPr="00467EEE" w:rsidRDefault="00467EEE" w:rsidP="00467EEE">
      <w:pPr>
        <w:spacing w:after="0" w:line="240" w:lineRule="auto"/>
        <w:rPr>
          <w:rFonts w:ascii="Calibri" w:eastAsia="Calibri" w:hAnsi="Calibri" w:cs="Calibri"/>
          <w:b/>
          <w:color w:val="000000"/>
          <w:spacing w:val="-1"/>
          <w:szCs w:val="24"/>
          <w:lang w:eastAsia="zh-CN"/>
        </w:rPr>
      </w:pPr>
      <w:r w:rsidRPr="00467EEE">
        <w:rPr>
          <w:rFonts w:ascii="Calibri" w:eastAsia="DengXian" w:hAnsi="Calibri" w:cs="Arial"/>
          <w:b/>
          <w:color w:val="000000"/>
          <w:spacing w:val="-1"/>
          <w:szCs w:val="24"/>
          <w:lang w:eastAsia="zh-CN"/>
        </w:rPr>
        <w:t xml:space="preserve">Do People Waste Food? </w:t>
      </w:r>
    </w:p>
    <w:p w14:paraId="4471013A" w14:textId="001DD0CF" w:rsidR="00467EEE" w:rsidRPr="00467EEE" w:rsidRDefault="00467EEE" w:rsidP="00467EEE">
      <w:pPr>
        <w:widowControl w:val="0"/>
        <w:numPr>
          <w:ilvl w:val="0"/>
          <w:numId w:val="1"/>
        </w:numPr>
        <w:spacing w:after="0" w:line="240" w:lineRule="auto"/>
        <w:rPr>
          <w:rFonts w:ascii="Calibri" w:eastAsia="Calibri" w:hAnsi="Calibri" w:cs="Arial"/>
          <w:color w:val="000000"/>
          <w:spacing w:val="-1"/>
        </w:rPr>
      </w:pPr>
      <w:r w:rsidRPr="00467EEE">
        <w:rPr>
          <w:rFonts w:ascii="Calibri" w:eastAsia="Calibri" w:hAnsi="Calibri" w:cs="Arial"/>
          <w:color w:val="000000"/>
          <w:spacing w:val="-1"/>
        </w:rPr>
        <w:t>It’s important for students to understand why resources are important. Take some time to help your students understand the risks of food security as we strive to feed a growing population. There are food security risks in all parts of the world, and there is one prominent threat that we all contribute to—food waste. Unfortunately, about one-third</w:t>
      </w:r>
      <w:r w:rsidRPr="00467EEE">
        <w:rPr>
          <w:rFonts w:ascii="Calibri" w:eastAsia="Calibri" w:hAnsi="Calibri" w:cs="Arial"/>
          <w:color w:val="000000"/>
          <w:spacing w:val="-1"/>
          <w:vertAlign w:val="superscript"/>
        </w:rPr>
        <w:endnoteReference w:id="1"/>
      </w:r>
      <w:r w:rsidRPr="00467EEE">
        <w:rPr>
          <w:rFonts w:ascii="Calibri" w:eastAsia="Calibri" w:hAnsi="Calibri" w:cs="Arial"/>
          <w:color w:val="000000"/>
          <w:spacing w:val="-1"/>
        </w:rPr>
        <w:t xml:space="preserve"> of our current global food supply is wasted. There are an estimated 1.4 billion</w:t>
      </w:r>
      <w:r w:rsidRPr="00467EEE">
        <w:rPr>
          <w:rFonts w:ascii="Calibri" w:eastAsia="Calibri" w:hAnsi="Calibri" w:cs="Arial"/>
          <w:color w:val="000000"/>
          <w:spacing w:val="-1"/>
          <w:vertAlign w:val="superscript"/>
        </w:rPr>
        <w:endnoteReference w:id="2"/>
      </w:r>
      <w:r w:rsidRPr="00467EEE">
        <w:rPr>
          <w:rFonts w:ascii="Calibri" w:eastAsia="Calibri" w:hAnsi="Calibri" w:cs="Arial"/>
          <w:color w:val="000000"/>
          <w:spacing w:val="-1"/>
        </w:rPr>
        <w:t xml:space="preserve">  people living in extreme poverty, and about 870 million</w:t>
      </w:r>
      <w:r w:rsidRPr="00467EEE">
        <w:rPr>
          <w:rFonts w:ascii="Calibri" w:eastAsia="Calibri" w:hAnsi="Calibri" w:cs="Arial"/>
          <w:color w:val="000000"/>
          <w:spacing w:val="-1"/>
          <w:vertAlign w:val="superscript"/>
        </w:rPr>
        <w:endnoteReference w:id="3"/>
      </w:r>
      <w:r w:rsidRPr="00467EEE">
        <w:rPr>
          <w:rFonts w:ascii="Calibri" w:eastAsia="Calibri" w:hAnsi="Calibri" w:cs="Arial"/>
          <w:color w:val="000000"/>
          <w:spacing w:val="-1"/>
        </w:rPr>
        <w:t xml:space="preserve">  people that are hungry, malnourished and food insecure (have difficulty acquiring food). In developed countries, food is thrown out and overconsumed, and in developing countries, food is lost to unreliable storage and transportation. Hunger is often caused by food waste and inequality of distribution, not scarcity. Ask your students this question, “How often do you throw food out, and what else could you do with that uneaten food?” Discuss ways students can reduce their personal food waste, such as making or ordering only what you NEED to eat, composting, saving food for leftovers to eat later, etc. Sustainable agriculture is critical in the global effort to eradicate hunger and poverty, and reducing waste can improve the sustainability of agriculture.</w:t>
      </w:r>
      <w:r w:rsidRPr="00467EEE">
        <w:rPr>
          <w:rFonts w:ascii="Calibri" w:eastAsia="DengXian" w:hAnsi="Calibri" w:cs="Arial"/>
          <w:noProof/>
          <w:sz w:val="24"/>
          <w:szCs w:val="24"/>
        </w:rPr>
        <w:t xml:space="preserve"> </w:t>
      </w:r>
    </w:p>
    <w:p w14:paraId="3E48D780" w14:textId="12E0338C" w:rsidR="00467EEE" w:rsidRPr="00467EEE" w:rsidRDefault="00467EEE" w:rsidP="00467EEE">
      <w:pPr>
        <w:widowControl w:val="0"/>
        <w:numPr>
          <w:ilvl w:val="0"/>
          <w:numId w:val="1"/>
        </w:numPr>
        <w:spacing w:after="0" w:line="240" w:lineRule="auto"/>
        <w:rPr>
          <w:rFonts w:ascii="Calibri" w:eastAsia="Calibri" w:hAnsi="Calibri" w:cs="Arial"/>
          <w:color w:val="000000"/>
          <w:spacing w:val="-1"/>
        </w:rPr>
      </w:pPr>
      <w:r w:rsidRPr="00467EEE">
        <w:rPr>
          <w:rFonts w:ascii="Calibri" w:eastAsia="Calibri" w:hAnsi="Calibri" w:cs="Arial"/>
          <w:color w:val="000000"/>
          <w:spacing w:val="-1"/>
        </w:rPr>
        <w:t xml:space="preserve">Play the video clip </w:t>
      </w:r>
      <w:hyperlink r:id="rId7" w:history="1">
        <w:r w:rsidRPr="00467EEE">
          <w:rPr>
            <w:rFonts w:ascii="Calibri" w:eastAsia="Calibri" w:hAnsi="Calibri" w:cs="Arial"/>
            <w:i/>
            <w:color w:val="0563C1"/>
            <w:spacing w:val="-1"/>
            <w:u w:val="single"/>
          </w:rPr>
          <w:t>The Ugly Carrot</w:t>
        </w:r>
      </w:hyperlink>
      <w:r w:rsidRPr="00467EEE">
        <w:rPr>
          <w:rFonts w:ascii="Calibri" w:eastAsia="Calibri" w:hAnsi="Calibri" w:cs="Arial"/>
          <w:color w:val="000000"/>
          <w:spacing w:val="-1"/>
        </w:rPr>
        <w:t xml:space="preserve"> (</w:t>
      </w:r>
      <w:hyperlink r:id="rId8" w:history="1">
        <w:r w:rsidRPr="00467EEE">
          <w:rPr>
            <w:rFonts w:ascii="Calibri" w:eastAsia="Calibri" w:hAnsi="Calibri" w:cs="Arial"/>
            <w:color w:val="0563C1"/>
            <w:spacing w:val="-1"/>
            <w:u w:val="single"/>
          </w:rPr>
          <w:t>https://www.youtube.com/watch?v=EswyKGgk_Dc</w:t>
        </w:r>
      </w:hyperlink>
      <w:r w:rsidRPr="00467EEE">
        <w:rPr>
          <w:rFonts w:ascii="Calibri" w:eastAsia="Calibri" w:hAnsi="Calibri" w:cs="Arial"/>
          <w:color w:val="000000"/>
          <w:spacing w:val="-1"/>
        </w:rPr>
        <w:t>, 0:54 min). Then ask the following questions: Have you ever seen a carrot or other similarly misshaped produce item at a grocery store? If you did see this carrot (or another similarly misshaped produce item), would you buy it? Why or why not? Would you pay the same price as if it was perfectly shaped?</w:t>
      </w:r>
    </w:p>
    <w:p w14:paraId="0B8023A4" w14:textId="3E264AFE" w:rsidR="00467EEE" w:rsidRPr="00467EEE" w:rsidRDefault="00467EEE" w:rsidP="00467EEE">
      <w:pPr>
        <w:widowControl w:val="0"/>
        <w:numPr>
          <w:ilvl w:val="0"/>
          <w:numId w:val="1"/>
        </w:numPr>
        <w:spacing w:after="0" w:line="240" w:lineRule="auto"/>
        <w:rPr>
          <w:rFonts w:ascii="Calibri" w:eastAsia="Calibri" w:hAnsi="Calibri" w:cs="Arial"/>
          <w:color w:val="000000"/>
          <w:spacing w:val="-1"/>
        </w:rPr>
      </w:pPr>
      <w:r w:rsidRPr="00467EEE">
        <w:rPr>
          <w:rFonts w:ascii="Calibri" w:eastAsia="Calibri" w:hAnsi="Calibri" w:cs="Arial"/>
          <w:color w:val="000000"/>
          <w:spacing w:val="-1"/>
        </w:rPr>
        <w:t xml:space="preserve">Ask students, “How does food waste impact sustainability and hunger?” Students will likely associate food waste with hunger and recognize the moral, </w:t>
      </w:r>
      <w:proofErr w:type="gramStart"/>
      <w:r w:rsidRPr="00467EEE">
        <w:rPr>
          <w:rFonts w:ascii="Calibri" w:eastAsia="Calibri" w:hAnsi="Calibri" w:cs="Arial"/>
          <w:color w:val="000000"/>
          <w:spacing w:val="-1"/>
        </w:rPr>
        <w:t>economic</w:t>
      </w:r>
      <w:proofErr w:type="gramEnd"/>
      <w:r w:rsidRPr="00467EEE">
        <w:rPr>
          <w:rFonts w:ascii="Calibri" w:eastAsia="Calibri" w:hAnsi="Calibri" w:cs="Arial"/>
          <w:color w:val="000000"/>
          <w:spacing w:val="-1"/>
        </w:rPr>
        <w:t xml:space="preserve"> and social implications. Provide guiding questions to help students also recognize the impact food waste has on our environment and natural resources. Ask, “Besides the food itself, what else is wasted?”</w:t>
      </w:r>
    </w:p>
    <w:p w14:paraId="4DE411C2" w14:textId="5003A505" w:rsidR="00467EEE" w:rsidRPr="00467EEE" w:rsidRDefault="00467EEE" w:rsidP="00467EEE">
      <w:pPr>
        <w:widowControl w:val="0"/>
        <w:numPr>
          <w:ilvl w:val="0"/>
          <w:numId w:val="1"/>
        </w:numPr>
        <w:spacing w:after="0" w:line="240" w:lineRule="auto"/>
        <w:rPr>
          <w:rFonts w:ascii="Calibri" w:eastAsia="Calibri" w:hAnsi="Calibri" w:cs="Arial"/>
          <w:color w:val="000000"/>
          <w:spacing w:val="-1"/>
        </w:rPr>
      </w:pPr>
      <w:r w:rsidRPr="00467EEE">
        <w:rPr>
          <w:rFonts w:ascii="Calibri" w:eastAsia="Calibri" w:hAnsi="Calibri" w:cs="Arial"/>
          <w:color w:val="000000"/>
          <w:spacing w:val="-1"/>
        </w:rPr>
        <w:t>(Optional): On the board, brainstorm potential challenges that could arise when the people of a country are hungry (malnutrition and health care risks, violence and thievery, vulnerability to markets and storage, decline in education attendance, political distress/corruption, decline in infrastructure, decline in investment in technology and innovation and risk of unsustainable practices across industries). On the board, brainstorm potential challenges that could arise when a country has an overabundance of  food (quality food is thrown out, obesity, increasing calorie-intake (eating more per meal), rise in Western-style diets, desire for food from other places (increased markets, infrastructure), shift to more urban population which can result in disconnect with life on the farm, consumer demands and perspectives influence food value chain (genetically modified foods, organic, free range vs barn raised animals, herbicides, pesticides, food labels, country of origin traceability, animal care, food preparation, sanitation, packaging, preservatives, etc.).</w:t>
      </w:r>
    </w:p>
    <w:p w14:paraId="418A2EBF" w14:textId="77777777" w:rsidR="00467EEE" w:rsidRPr="00467EEE" w:rsidRDefault="00467EEE" w:rsidP="00467EEE">
      <w:pPr>
        <w:widowControl w:val="0"/>
        <w:numPr>
          <w:ilvl w:val="0"/>
          <w:numId w:val="1"/>
        </w:numPr>
        <w:spacing w:after="0" w:line="240" w:lineRule="auto"/>
        <w:rPr>
          <w:rFonts w:ascii="Calibri" w:eastAsia="Calibri" w:hAnsi="Calibri" w:cs="Calibri"/>
          <w:color w:val="000000"/>
        </w:rPr>
      </w:pPr>
      <w:r w:rsidRPr="00467EEE">
        <w:rPr>
          <w:rFonts w:ascii="Calibri" w:eastAsia="Calibri" w:hAnsi="Calibri" w:cs="Arial"/>
          <w:color w:val="000000"/>
          <w:spacing w:val="-1"/>
        </w:rPr>
        <w:t xml:space="preserve">Optional questions for higher grades: How can governments be involved in food security? </w:t>
      </w:r>
      <w:r w:rsidRPr="00467EEE">
        <w:rPr>
          <w:rFonts w:ascii="Calibri" w:eastAsia="Calibri" w:hAnsi="Calibri" w:cs="Arial"/>
          <w:i/>
          <w:color w:val="000000"/>
          <w:spacing w:val="-1"/>
        </w:rPr>
        <w:t>(Governments can provide regulations, policies, education programs, low interest loans, investment in research and development, and share practices with other countries.)</w:t>
      </w:r>
      <w:r w:rsidRPr="00467EEE">
        <w:rPr>
          <w:rFonts w:ascii="Calibri" w:eastAsia="Calibri" w:hAnsi="Calibri" w:cs="Arial"/>
          <w:color w:val="000000"/>
          <w:spacing w:val="-1"/>
        </w:rPr>
        <w:t xml:space="preserve"> What happens when there is corruption in government or a huge gap between the rich and poor?</w:t>
      </w:r>
    </w:p>
    <w:p w14:paraId="5419353E" w14:textId="77777777" w:rsidR="00467EEE" w:rsidRDefault="00467EEE"/>
    <w:sectPr w:rsidR="00467E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D1FB" w14:textId="77777777" w:rsidR="001E46F3" w:rsidRDefault="001E46F3" w:rsidP="00467EEE">
      <w:pPr>
        <w:spacing w:after="0" w:line="240" w:lineRule="auto"/>
      </w:pPr>
      <w:r>
        <w:separator/>
      </w:r>
    </w:p>
  </w:endnote>
  <w:endnote w:type="continuationSeparator" w:id="0">
    <w:p w14:paraId="14943858" w14:textId="77777777" w:rsidR="001E46F3" w:rsidRDefault="001E46F3" w:rsidP="00467EEE">
      <w:pPr>
        <w:spacing w:after="0" w:line="240" w:lineRule="auto"/>
      </w:pPr>
      <w:r>
        <w:continuationSeparator/>
      </w:r>
    </w:p>
  </w:endnote>
  <w:endnote w:id="1">
    <w:p w14:paraId="6B0C8733" w14:textId="77777777" w:rsidR="00467EEE" w:rsidRPr="00CF00C5" w:rsidRDefault="00467EEE" w:rsidP="00467EEE">
      <w:pPr>
        <w:pStyle w:val="EndnoteText"/>
        <w:rPr>
          <w:sz w:val="16"/>
          <w:szCs w:val="18"/>
        </w:rPr>
      </w:pPr>
      <w:r w:rsidRPr="00CF00C5">
        <w:rPr>
          <w:rStyle w:val="EndnoteReference"/>
          <w:sz w:val="16"/>
          <w:szCs w:val="18"/>
        </w:rPr>
        <w:endnoteRef/>
      </w:r>
      <w:r w:rsidRPr="00CF00C5">
        <w:rPr>
          <w:sz w:val="16"/>
          <w:szCs w:val="18"/>
        </w:rPr>
        <w:t xml:space="preserve"> </w:t>
      </w:r>
      <w:hyperlink r:id="rId1" w:history="1">
        <w:r w:rsidRPr="00CF00C5">
          <w:rPr>
            <w:rStyle w:val="Hyperlink1"/>
            <w:sz w:val="16"/>
            <w:szCs w:val="18"/>
          </w:rPr>
          <w:t>http://www.worldfooddayusa.org/food_waste_the_facts</w:t>
        </w:r>
      </w:hyperlink>
      <w:r w:rsidRPr="00CF00C5">
        <w:rPr>
          <w:sz w:val="16"/>
          <w:szCs w:val="18"/>
        </w:rPr>
        <w:t xml:space="preserve"> </w:t>
      </w:r>
    </w:p>
  </w:endnote>
  <w:endnote w:id="2">
    <w:p w14:paraId="5AAB9C3F" w14:textId="77777777" w:rsidR="00467EEE" w:rsidRPr="00CF00C5" w:rsidRDefault="00467EEE" w:rsidP="00467EEE">
      <w:pPr>
        <w:pStyle w:val="EndnoteText"/>
        <w:rPr>
          <w:sz w:val="16"/>
          <w:szCs w:val="18"/>
        </w:rPr>
      </w:pPr>
      <w:r w:rsidRPr="00CF00C5">
        <w:rPr>
          <w:rStyle w:val="EndnoteReference"/>
          <w:sz w:val="16"/>
          <w:szCs w:val="18"/>
        </w:rPr>
        <w:endnoteRef/>
      </w:r>
      <w:r w:rsidRPr="00CF00C5">
        <w:rPr>
          <w:sz w:val="16"/>
          <w:szCs w:val="18"/>
        </w:rPr>
        <w:t xml:space="preserve"> </w:t>
      </w:r>
      <w:hyperlink r:id="rId2" w:history="1">
        <w:r w:rsidRPr="00CF00C5">
          <w:rPr>
            <w:rStyle w:val="Hyperlink1"/>
            <w:sz w:val="16"/>
            <w:szCs w:val="18"/>
          </w:rPr>
          <w:t>http://www.un.org/en/globalissues/briefingpapers/population/vitalstats.shtml</w:t>
        </w:r>
      </w:hyperlink>
      <w:r w:rsidRPr="00CF00C5">
        <w:rPr>
          <w:sz w:val="16"/>
          <w:szCs w:val="18"/>
        </w:rPr>
        <w:t xml:space="preserve"> </w:t>
      </w:r>
    </w:p>
  </w:endnote>
  <w:endnote w:id="3">
    <w:p w14:paraId="04960C4F" w14:textId="77777777" w:rsidR="00467EEE" w:rsidRDefault="00467EEE" w:rsidP="00467EEE">
      <w:pPr>
        <w:pStyle w:val="EndnoteText"/>
      </w:pPr>
      <w:r w:rsidRPr="00CF00C5">
        <w:rPr>
          <w:rStyle w:val="EndnoteReference"/>
          <w:sz w:val="16"/>
          <w:szCs w:val="18"/>
        </w:rPr>
        <w:endnoteRef/>
      </w:r>
      <w:r w:rsidRPr="00CF00C5">
        <w:rPr>
          <w:sz w:val="16"/>
          <w:szCs w:val="18"/>
        </w:rPr>
        <w:t xml:space="preserve"> Sustainable Development Network Solutions (2013). Solutions for Sustainable Agriculture and Food Systems </w:t>
      </w:r>
      <w:hyperlink r:id="rId3" w:history="1">
        <w:r w:rsidRPr="00CF00C5">
          <w:rPr>
            <w:rStyle w:val="Hyperlink1"/>
            <w:sz w:val="16"/>
            <w:szCs w:val="18"/>
          </w:rPr>
          <w:t>http://unsdsn.org/mwg-internal/de5fs23hu73ds/progress?id=EHV3NQH3C4-PP-EivDwXY4i2HzIjIWty8lBnkNioco0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DF69" w14:textId="77777777" w:rsidR="001E46F3" w:rsidRDefault="001E46F3" w:rsidP="00467EEE">
      <w:pPr>
        <w:spacing w:after="0" w:line="240" w:lineRule="auto"/>
      </w:pPr>
      <w:r>
        <w:separator/>
      </w:r>
    </w:p>
  </w:footnote>
  <w:footnote w:type="continuationSeparator" w:id="0">
    <w:p w14:paraId="737F9001" w14:textId="77777777" w:rsidR="001E46F3" w:rsidRDefault="001E46F3" w:rsidP="00467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F1543"/>
    <w:multiLevelType w:val="hybridMultilevel"/>
    <w:tmpl w:val="0F4E6C6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A33258C0">
      <w:numFmt w:val="bullet"/>
      <w:lvlText w:val="•"/>
      <w:lvlJc w:val="left"/>
      <w:pPr>
        <w:ind w:left="3960" w:hanging="72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9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EE"/>
    <w:rsid w:val="00062577"/>
    <w:rsid w:val="000725C9"/>
    <w:rsid w:val="001E46F3"/>
    <w:rsid w:val="00467EEE"/>
    <w:rsid w:val="00FB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336"/>
  <w15:chartTrackingRefBased/>
  <w15:docId w15:val="{66325A4E-07D0-4D98-B508-C30F6A7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467EEE"/>
    <w:rPr>
      <w:color w:val="0563C1"/>
      <w:u w:val="single"/>
    </w:rPr>
  </w:style>
  <w:style w:type="character" w:styleId="EndnoteReference">
    <w:name w:val="endnote reference"/>
    <w:basedOn w:val="DefaultParagraphFont"/>
    <w:uiPriority w:val="99"/>
    <w:semiHidden/>
    <w:unhideWhenUsed/>
    <w:rsid w:val="00467EEE"/>
    <w:rPr>
      <w:vertAlign w:val="superscript"/>
    </w:rPr>
  </w:style>
  <w:style w:type="paragraph" w:styleId="EndnoteText">
    <w:name w:val="endnote text"/>
    <w:basedOn w:val="Normal"/>
    <w:link w:val="EndnoteTextChar"/>
    <w:uiPriority w:val="99"/>
    <w:semiHidden/>
    <w:unhideWhenUsed/>
    <w:rsid w:val="00467EEE"/>
    <w:pPr>
      <w:spacing w:after="0" w:line="240" w:lineRule="auto"/>
    </w:pPr>
    <w:rPr>
      <w:rFonts w:eastAsia="DengXian"/>
      <w:sz w:val="20"/>
      <w:szCs w:val="20"/>
      <w:lang w:eastAsia="zh-CN"/>
    </w:rPr>
  </w:style>
  <w:style w:type="character" w:customStyle="1" w:styleId="EndnoteTextChar">
    <w:name w:val="Endnote Text Char"/>
    <w:basedOn w:val="DefaultParagraphFont"/>
    <w:link w:val="EndnoteText"/>
    <w:uiPriority w:val="99"/>
    <w:semiHidden/>
    <w:rsid w:val="00467EEE"/>
    <w:rPr>
      <w:rFonts w:eastAsia="DengXian"/>
      <w:sz w:val="20"/>
      <w:szCs w:val="20"/>
      <w:lang w:eastAsia="zh-CN"/>
    </w:rPr>
  </w:style>
  <w:style w:type="character" w:styleId="Hyperlink">
    <w:name w:val="Hyperlink"/>
    <w:basedOn w:val="DefaultParagraphFont"/>
    <w:uiPriority w:val="99"/>
    <w:semiHidden/>
    <w:unhideWhenUsed/>
    <w:rsid w:val="00467E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swyKGgk_Dc" TargetMode="External"/><Relationship Id="rId3" Type="http://schemas.openxmlformats.org/officeDocument/2006/relationships/settings" Target="settings.xml"/><Relationship Id="rId7" Type="http://schemas.openxmlformats.org/officeDocument/2006/relationships/hyperlink" Target="https://www.youtube.com/watch?v=EswyKGgk_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unsdsn.org/mwg-internal/de5fs23hu73ds/progress?id=EHV3NQH3C4-PP-EivDwXY4i2HzIjIWty8lBnkNioco0" TargetMode="External"/><Relationship Id="rId2" Type="http://schemas.openxmlformats.org/officeDocument/2006/relationships/hyperlink" Target="http://www.un.org/en/globalissues/briefingpapers/population/vitalstats.shtml" TargetMode="External"/><Relationship Id="rId1" Type="http://schemas.openxmlformats.org/officeDocument/2006/relationships/hyperlink" Target="http://www.worldfooddayusa.org/food_waste_the_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3070</Characters>
  <Application>Microsoft Office Word</Application>
  <DocSecurity>0</DocSecurity>
  <Lines>25</Lines>
  <Paragraphs>7</Paragraphs>
  <ScaleCrop>false</ScaleCrop>
  <Company>Nutrien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Sprecker</dc:creator>
  <cp:keywords/>
  <dc:description/>
  <cp:lastModifiedBy>Haley Hawes</cp:lastModifiedBy>
  <cp:revision>2</cp:revision>
  <dcterms:created xsi:type="dcterms:W3CDTF">2023-08-16T17:35:00Z</dcterms:created>
  <dcterms:modified xsi:type="dcterms:W3CDTF">2023-08-16T17:35:00Z</dcterms:modified>
</cp:coreProperties>
</file>